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bCs w:val="1"/>
          <w:sz w:val="44"/>
          <w:szCs w:val="44"/>
        </w:rPr>
      </w:pPr>
      <w:r w:rsidDel="00000000" w:rsidR="00000000" w:rsidRPr="00000000">
        <w:rPr>
          <w:rFonts w:ascii="Cambria" w:cs="Cambria" w:eastAsia="Cambria" w:hAnsi="Cambria"/>
          <w:b w:val="1"/>
          <w:bCs w:val="1"/>
          <w:sz w:val="44"/>
          <w:szCs w:val="44"/>
          <w:rtl w:val="0"/>
        </w:rPr>
        <w:t xml:space="preserve">DBQ Practice</w:t>
      </w:r>
    </w:p>
    <w:p w:rsidR="00000000" w:rsidDel="00000000" w:rsidP="00000000" w:rsidRDefault="00000000" w:rsidRPr="00000000" w14:paraId="00000002">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Tasks:</w:t>
      </w:r>
    </w:p>
    <w:p w:rsidR="00000000" w:rsidDel="00000000" w:rsidP="00000000" w:rsidRDefault="00000000" w:rsidRPr="00000000" w14:paraId="00000003">
      <w:pPr>
        <w:numPr>
          <w:ilvl w:val="0"/>
          <w:numId w:val="3"/>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Read each document carefully.</w:t>
      </w:r>
    </w:p>
    <w:p w:rsidR="00000000" w:rsidDel="00000000" w:rsidP="00000000" w:rsidRDefault="00000000" w:rsidRPr="00000000" w14:paraId="00000004">
      <w:pPr>
        <w:numPr>
          <w:ilvl w:val="0"/>
          <w:numId w:val="3"/>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Answer the questions for each document. </w:t>
      </w:r>
    </w:p>
    <w:p w:rsidR="00000000" w:rsidDel="00000000" w:rsidP="00000000" w:rsidRDefault="00000000" w:rsidRPr="00000000" w14:paraId="00000005">
      <w:pPr>
        <w:numPr>
          <w:ilvl w:val="0"/>
          <w:numId w:val="3"/>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Complete the sourcing analysis.</w:t>
      </w:r>
    </w:p>
    <w:p w:rsidR="00000000" w:rsidDel="00000000" w:rsidP="00000000" w:rsidRDefault="00000000" w:rsidRPr="00000000" w14:paraId="00000006">
      <w:pPr>
        <w:numPr>
          <w:ilvl w:val="0"/>
          <w:numId w:val="3"/>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Write an intro paragraph for the question provided. Don’t forget to include context and a defensible thesis statement.</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07">
      <w:pPr>
        <w:ind w:left="0" w:firstLine="0"/>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Background info: </w:t>
      </w:r>
    </w:p>
    <w:p w:rsidR="00000000" w:rsidDel="00000000" w:rsidP="00000000" w:rsidRDefault="00000000" w:rsidRPr="00000000" w14:paraId="0000000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Young Lords were a Puerto Rican community organization active mainly in the late 1960s and early 1970s, especially in Chicago and New York City. They fought for better housing, health care, education, and an end to racism and colonialism.</w:t>
      </w:r>
    </w:p>
    <w:p w:rsidR="00000000" w:rsidDel="00000000" w:rsidP="00000000" w:rsidRDefault="00000000" w:rsidRPr="00000000" w14:paraId="00000009">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A">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Document 1</w:t>
      </w:r>
    </w:p>
    <w:p w:rsidR="00000000" w:rsidDel="00000000" w:rsidP="00000000" w:rsidRDefault="00000000" w:rsidRPr="00000000" w14:paraId="0000000B">
      <w:pPr>
        <w:rPr>
          <w:rFonts w:ascii="Cambria" w:cs="Cambria" w:eastAsia="Cambria" w:hAnsi="Cambria"/>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“In our neighborhood, rats are easier to find than doctors. Buildings are falling apart, landlords do not make repairs, and garbage piles up on the street. The city ignores our complaints, but it never ignores the police. We are tired of being treated as if we do not belong here. We demand decent housing, clean streets, and clinics that care for poor people.”</w:t>
            </w:r>
          </w:p>
        </w:tc>
      </w:tr>
    </w:tbl>
    <w:p w:rsidR="00000000" w:rsidDel="00000000" w:rsidP="00000000" w:rsidRDefault="00000000" w:rsidRPr="00000000" w14:paraId="0000000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According to this document, what problems did residents face in their neighborhood? List at least two.</w:t>
      </w:r>
    </w:p>
    <w:p w:rsidR="00000000" w:rsidDel="00000000" w:rsidP="00000000" w:rsidRDefault="00000000" w:rsidRPr="00000000" w14:paraId="0000000F">
      <w:pPr>
        <w:pBdr>
          <w:top w:color="auto" w:space="0" w:sz="0" w:val="none"/>
          <w:bottom w:color="auto" w:space="0" w:sz="0" w:val="none"/>
          <w:between w:color="auto" w:space="0" w:sz="0" w:val="none"/>
        </w:pBdr>
        <w:spacing w:line="360" w:lineRule="auto"/>
        <w:ind w:left="720" w:firstLine="0"/>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What does this document suggest about how city officials treated the community?</w:t>
      </w:r>
    </w:p>
    <w:p w:rsidR="00000000" w:rsidDel="00000000" w:rsidP="00000000" w:rsidRDefault="00000000" w:rsidRPr="00000000" w14:paraId="00000011">
      <w:pPr>
        <w:pBdr>
          <w:top w:color="auto" w:space="0" w:sz="0" w:val="none"/>
          <w:bottom w:color="auto" w:space="0" w:sz="0" w:val="none"/>
          <w:between w:color="auto" w:space="0" w:sz="0" w:val="none"/>
        </w:pBdr>
        <w:spacing w:line="360" w:lineRule="auto"/>
        <w:ind w:left="720" w:firstLine="0"/>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Why might conditions like these lead people to join a group like the Young Lords?</w:t>
      </w:r>
    </w:p>
    <w:p w:rsidR="00000000" w:rsidDel="00000000" w:rsidP="00000000" w:rsidRDefault="00000000" w:rsidRPr="00000000" w14:paraId="00000013">
      <w:pPr>
        <w:pBdr>
          <w:top w:color="auto" w:space="0" w:sz="0" w:val="none"/>
          <w:bottom w:color="auto" w:space="0" w:sz="0" w:val="none"/>
          <w:between w:color="auto" w:space="0" w:sz="0" w:val="none"/>
        </w:pBdr>
        <w:spacing w:line="360" w:lineRule="auto"/>
        <w:ind w:left="720" w:firstLine="0"/>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5">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Document 2</w:t>
      </w:r>
    </w:p>
    <w:p w:rsidR="00000000" w:rsidDel="00000000" w:rsidP="00000000" w:rsidRDefault="00000000" w:rsidRPr="00000000" w14:paraId="00000016">
      <w:pPr>
        <w:rPr>
          <w:rFonts w:ascii="Cambria" w:cs="Cambria" w:eastAsia="Cambria" w:hAnsi="Cambria"/>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“We are Puerto Ricans in the United States, but we are also part of a larger Third World people struggling for liberation. We want control over our own communities: control of our schools, hospitals, land, and institutions. We demand respect for our language, our culture, and our right to decide our own future. We stand in solidarity with Black, Chicano, and other oppressed peoples who fight against racism and imperialism.”</w:t>
            </w:r>
          </w:p>
        </w:tc>
      </w:tr>
    </w:tbl>
    <w:p w:rsidR="00000000" w:rsidDel="00000000" w:rsidP="00000000" w:rsidRDefault="00000000" w:rsidRPr="00000000" w14:paraId="0000001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numPr>
          <w:ilvl w:val="0"/>
          <w:numId w:val="4"/>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your own words, what does “control over our own communities” mean in this document?</w:t>
      </w:r>
    </w:p>
    <w:p w:rsidR="00000000" w:rsidDel="00000000" w:rsidP="00000000" w:rsidRDefault="00000000" w:rsidRPr="00000000" w14:paraId="0000001A">
      <w:pPr>
        <w:pBdr>
          <w:top w:color="auto" w:space="0" w:sz="0" w:val="none"/>
          <w:bottom w:color="auto" w:space="0" w:sz="0" w:val="none"/>
          <w:between w:color="auto" w:space="0" w:sz="0" w:val="none"/>
        </w:pBdr>
        <w:spacing w:line="360" w:lineRule="auto"/>
        <w:ind w:left="720" w:firstLine="0"/>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numPr>
          <w:ilvl w:val="0"/>
          <w:numId w:val="4"/>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List two specific things the Young Lords say they want.</w:t>
      </w:r>
    </w:p>
    <w:p w:rsidR="00000000" w:rsidDel="00000000" w:rsidP="00000000" w:rsidRDefault="00000000" w:rsidRPr="00000000" w14:paraId="0000001C">
      <w:pPr>
        <w:pBdr>
          <w:top w:color="auto" w:space="0" w:sz="0" w:val="none"/>
          <w:bottom w:color="auto" w:space="0" w:sz="0" w:val="none"/>
          <w:between w:color="auto" w:space="0" w:sz="0" w:val="none"/>
        </w:pBdr>
        <w:spacing w:line="360" w:lineRule="auto"/>
        <w:ind w:left="720" w:firstLine="0"/>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numPr>
          <w:ilvl w:val="0"/>
          <w:numId w:val="4"/>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How do the Young Lords connect their struggle to other groups?</w:t>
      </w:r>
    </w:p>
    <w:p w:rsidR="00000000" w:rsidDel="00000000" w:rsidP="00000000" w:rsidRDefault="00000000" w:rsidRPr="00000000" w14:paraId="0000001E">
      <w:pPr>
        <w:pBdr>
          <w:top w:color="auto" w:space="0" w:sz="0" w:val="none"/>
          <w:bottom w:color="auto" w:space="0" w:sz="0" w:val="none"/>
          <w:between w:color="auto" w:space="0" w:sz="0" w:val="none"/>
        </w:pBdr>
        <w:spacing w:line="360" w:lineRule="auto"/>
        <w:ind w:left="720" w:firstLine="0"/>
        <w:rPr>
          <w:rFonts w:ascii="Cambria" w:cs="Cambria" w:eastAsia="Cambria" w:hAnsi="Cambria"/>
          <w:b w:val="1"/>
          <w:bCs w:val="1"/>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Fonts w:ascii="Cambria" w:cs="Cambria" w:eastAsia="Cambria" w:hAnsi="Cambria"/>
          <w:sz w:val="24"/>
          <w:szCs w:val="24"/>
          <w:rtl w:val="0"/>
        </w:rPr>
        <w:br w:type="textWrapping"/>
      </w:r>
      <w:r w:rsidDel="00000000" w:rsidR="00000000" w:rsidRPr="00000000">
        <w:rPr>
          <w:rtl w:val="0"/>
        </w:rPr>
      </w:r>
    </w:p>
    <w:p w:rsidR="00000000" w:rsidDel="00000000" w:rsidP="00000000" w:rsidRDefault="00000000" w:rsidRPr="00000000" w14:paraId="0000001F">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Document 3</w:t>
      </w:r>
    </w:p>
    <w:p w:rsidR="00000000" w:rsidDel="00000000" w:rsidP="00000000" w:rsidRDefault="00000000" w:rsidRPr="00000000" w14:paraId="00000020">
      <w:pPr>
        <w:rPr>
          <w:rFonts w:ascii="Cambria" w:cs="Cambria" w:eastAsia="Cambria" w:hAnsi="Cambria"/>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“Young Lords members used creative tactics to draw attention to injustice. In East Harlem, they organized ‘garbage offensives,’ sweeping trash into the streets and blocking traffic to protest the city’s failure to collect garbage in Puerto Rican neighborhoods. They occupied a rundown church and turned it into a community center that offered breakfasts for children, health services, and political education classes. These actions brought media attention and forced officials to respond, but they also led to arrests and clashes with police.”</w:t>
            </w:r>
          </w:p>
        </w:tc>
      </w:tr>
    </w:tbl>
    <w:p w:rsidR="00000000" w:rsidDel="00000000" w:rsidP="00000000" w:rsidRDefault="00000000" w:rsidRPr="00000000" w14:paraId="0000002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numPr>
          <w:ilvl w:val="0"/>
          <w:numId w:val="5"/>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What are two specific actions the Young Lords took to help their community?</w:t>
      </w:r>
    </w:p>
    <w:p w:rsidR="00000000" w:rsidDel="00000000" w:rsidP="00000000" w:rsidRDefault="00000000" w:rsidRPr="00000000" w14:paraId="00000024">
      <w:pPr>
        <w:pBdr>
          <w:top w:color="auto" w:space="0" w:sz="0" w:val="none"/>
          <w:bottom w:color="auto" w:space="0" w:sz="0" w:val="none"/>
          <w:between w:color="auto" w:space="0" w:sz="0" w:val="none"/>
        </w:pBdr>
        <w:spacing w:line="360" w:lineRule="auto"/>
        <w:ind w:left="720" w:firstLine="0"/>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numPr>
          <w:ilvl w:val="0"/>
          <w:numId w:val="5"/>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Why do you think the Young Lords chose dramatic actions like “garbage offensives” and church occupations instead of just writing letters or petitions?</w:t>
        <w:br w:type="textWrapping"/>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numPr>
          <w:ilvl w:val="0"/>
          <w:numId w:val="5"/>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What were some risks or consequences they faced for these actions?</w:t>
        <w:br w:type="textWrapping"/>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8">
      <w:pPr>
        <w:ind w:left="0" w:firstLine="0"/>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Sourcing/Analysis:</w:t>
      </w:r>
    </w:p>
    <w:p w:rsidR="00000000" w:rsidDel="00000000" w:rsidP="00000000" w:rsidRDefault="00000000" w:rsidRPr="00000000" w14:paraId="00000029">
      <w:pPr>
        <w:spacing w:line="360" w:lineRule="auto"/>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A">
      <w:pPr>
        <w:spacing w:line="360" w:lineRule="auto"/>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For each document, decide whether it is most likely:</w:t>
      </w:r>
    </w:p>
    <w:p w:rsidR="00000000" w:rsidDel="00000000" w:rsidP="00000000" w:rsidRDefault="00000000" w:rsidRPr="00000000" w14:paraId="0000002B">
      <w:pPr>
        <w:numPr>
          <w:ilvl w:val="0"/>
          <w:numId w:val="2"/>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person living in the neighborhood</w:t>
      </w:r>
    </w:p>
    <w:p w:rsidR="00000000" w:rsidDel="00000000" w:rsidP="00000000" w:rsidRDefault="00000000" w:rsidRPr="00000000" w14:paraId="0000002C">
      <w:pPr>
        <w:numPr>
          <w:ilvl w:val="0"/>
          <w:numId w:val="2"/>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statement written by the Young Lords</w:t>
      </w:r>
    </w:p>
    <w:p w:rsidR="00000000" w:rsidDel="00000000" w:rsidP="00000000" w:rsidRDefault="00000000" w:rsidRPr="00000000" w14:paraId="0000002D">
      <w:pPr>
        <w:numPr>
          <w:ilvl w:val="0"/>
          <w:numId w:val="2"/>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historian describing the Young Lords</w:t>
      </w:r>
    </w:p>
    <w:p w:rsidR="00000000" w:rsidDel="00000000" w:rsidP="00000000" w:rsidRDefault="00000000" w:rsidRPr="00000000" w14:paraId="0000002E">
      <w:pPr>
        <w:spacing w:line="360" w:lineRule="auto"/>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F">
      <w:pPr>
        <w:spacing w:line="360" w:lineRule="auto"/>
        <w:rPr>
          <w:rFonts w:ascii="Cambria" w:cs="Cambria" w:eastAsia="Cambria" w:hAnsi="Cambria"/>
        </w:rPr>
      </w:pPr>
      <w:r w:rsidDel="00000000" w:rsidR="00000000" w:rsidRPr="00000000">
        <w:rPr>
          <w:rFonts w:ascii="Cambria" w:cs="Cambria" w:eastAsia="Cambria" w:hAnsi="Cambria"/>
          <w:sz w:val="24"/>
          <w:szCs w:val="24"/>
          <w:rtl w:val="0"/>
        </w:rPr>
        <w:t xml:space="preserve">Document 1 is probably written by:</w: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Document 2 is probably written by:</w: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Document 3 is probably written by: </w: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line="360" w:lineRule="auto"/>
        <w:ind w:left="0" w:firstLine="0"/>
        <w:rPr>
          <w:rFonts w:ascii="Times New Roman" w:cs="Times New Roman" w:eastAsia="Times New Roman" w:hAnsi="Times New Roman"/>
          <w:sz w:val="24"/>
          <w:szCs w:val="24"/>
        </w:rPr>
      </w:pPr>
      <w:r w:rsidDel="00000000" w:rsidR="00000000" w:rsidRPr="00000000">
        <w:rPr>
          <w:rFonts w:ascii="Cambria" w:cs="Cambria" w:eastAsia="Cambria" w:hAnsi="Cambria"/>
          <w:sz w:val="24"/>
          <w:szCs w:val="24"/>
          <w:rtl w:val="0"/>
        </w:rPr>
        <w:t xml:space="preserve">Which document do you find most convincing or powerful? Explain why, using at least one detail from the document.</w: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ind w:left="0" w:firstLine="0"/>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Write an intro paragraph: </w:t>
      </w:r>
    </w:p>
    <w:p w:rsidR="00000000" w:rsidDel="00000000" w:rsidP="00000000" w:rsidRDefault="00000000" w:rsidRPr="00000000" w14:paraId="00000035">
      <w:pPr>
        <w:pStyle w:val="Heading2"/>
        <w:spacing w:line="360" w:lineRule="auto"/>
        <w:rPr>
          <w:rFonts w:ascii="Times New Roman" w:cs="Times New Roman" w:eastAsia="Times New Roman" w:hAnsi="Times New Roman"/>
          <w:sz w:val="22"/>
          <w:szCs w:val="22"/>
        </w:rPr>
      </w:pPr>
      <w:bookmarkStart w:colFirst="0" w:colLast="0" w:name="_h2yw3tyhi3zf" w:id="0"/>
      <w:bookmarkEnd w:id="0"/>
      <w:r w:rsidDel="00000000" w:rsidR="00000000" w:rsidRPr="00000000">
        <w:rPr>
          <w:rFonts w:ascii="Times New Roman" w:cs="Times New Roman" w:eastAsia="Times New Roman" w:hAnsi="Times New Roman"/>
          <w:sz w:val="24"/>
          <w:szCs w:val="24"/>
          <w:rtl w:val="0"/>
        </w:rPr>
        <w:t xml:space="preserve">Evaluate the extent to which protest groups in the 1960s were successful in bringing about change in their communities? </w: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spacing w:line="360" w:lineRule="auto"/>
        <w:rPr>
          <w:rFonts w:ascii="Times New Roman" w:cs="Times New Roman" w:eastAsia="Times New Roman" w:hAnsi="Times New Roman"/>
          <w:sz w:val="22"/>
          <w:szCs w:val="22"/>
        </w:rPr>
      </w:pPr>
      <w:bookmarkStart w:colFirst="0" w:colLast="0" w:name="_p8k1rydd03kx" w:id="1"/>
      <w:bookmarkEnd w:id="1"/>
      <w:r w:rsidDel="00000000" w:rsidR="00000000" w:rsidRPr="00000000">
        <w:rPr>
          <w:rtl w:val="0"/>
        </w:rPr>
      </w:r>
    </w:p>
    <w:p w:rsidR="00000000" w:rsidDel="00000000" w:rsidP="00000000" w:rsidRDefault="00000000" w:rsidRPr="00000000" w14:paraId="00000037">
      <w:pPr>
        <w:pStyle w:val="Heading2"/>
        <w:rPr>
          <w:rFonts w:ascii="Cambria" w:cs="Cambria" w:eastAsia="Cambria" w:hAnsi="Cambria"/>
          <w:sz w:val="24"/>
          <w:szCs w:val="24"/>
        </w:rPr>
      </w:pPr>
      <w:bookmarkStart w:colFirst="0" w:colLast="0" w:name="_9ygeqp7alam3" w:id="2"/>
      <w:bookmarkEnd w:id="2"/>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7"/>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